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AB7" w:rsidRDefault="002D3AB7" w:rsidP="00386C6E">
      <w:pPr>
        <w:spacing w:line="240" w:lineRule="auto"/>
        <w:jc w:val="both"/>
        <w:rPr>
          <w:rFonts w:ascii="Times New Roman" w:hAnsi="Times New Roman"/>
          <w:sz w:val="24"/>
          <w:szCs w:val="24"/>
        </w:rPr>
      </w:pPr>
      <w:r w:rsidRPr="002D3AB7">
        <w:rPr>
          <w:rFonts w:ascii="Times New Roman" w:hAnsi="Times New Roman"/>
          <w:b/>
          <w:caps/>
          <w:sz w:val="28"/>
          <w:szCs w:val="28"/>
        </w:rPr>
        <w:t>estresse ocupacional como causa de  hipertensão arterial sistÊmica</w:t>
      </w:r>
      <w:r>
        <w:rPr>
          <w:rFonts w:ascii="Arial" w:hAnsi="Arial" w:cs="Arial"/>
          <w:b/>
          <w:caps/>
          <w:sz w:val="24"/>
          <w:szCs w:val="24"/>
        </w:rPr>
        <w:t xml:space="preserve"> </w:t>
      </w:r>
    </w:p>
    <w:p w:rsidR="002D3AB7" w:rsidRDefault="008A7665" w:rsidP="002D3AB7">
      <w:pPr>
        <w:spacing w:line="360" w:lineRule="auto"/>
        <w:ind w:left="708" w:firstLine="708"/>
        <w:jc w:val="right"/>
        <w:rPr>
          <w:rFonts w:ascii="Times New Roman" w:hAnsi="Times New Roman"/>
          <w:sz w:val="24"/>
          <w:szCs w:val="24"/>
        </w:rPr>
      </w:pPr>
      <w:proofErr w:type="spellStart"/>
      <w:r w:rsidRPr="00E9223A">
        <w:rPr>
          <w:rFonts w:ascii="Times New Roman" w:hAnsi="Times New Roman"/>
          <w:sz w:val="24"/>
          <w:szCs w:val="24"/>
        </w:rPr>
        <w:t>Poly</w:t>
      </w:r>
      <w:r w:rsidR="002D3AB7">
        <w:rPr>
          <w:rFonts w:ascii="Times New Roman" w:hAnsi="Times New Roman"/>
          <w:sz w:val="24"/>
          <w:szCs w:val="24"/>
        </w:rPr>
        <w:t>anna</w:t>
      </w:r>
      <w:proofErr w:type="spellEnd"/>
      <w:r w:rsidR="002D3AB7">
        <w:rPr>
          <w:rFonts w:ascii="Times New Roman" w:hAnsi="Times New Roman"/>
          <w:sz w:val="24"/>
          <w:szCs w:val="24"/>
        </w:rPr>
        <w:t xml:space="preserve"> Carla Magna do Nascimento – </w:t>
      </w:r>
      <w:r w:rsidR="00C62884">
        <w:rPr>
          <w:rFonts w:ascii="Times New Roman" w:hAnsi="Times New Roman"/>
          <w:sz w:val="24"/>
          <w:szCs w:val="24"/>
        </w:rPr>
        <w:t>voluntária</w:t>
      </w:r>
    </w:p>
    <w:p w:rsidR="008A7665" w:rsidRPr="00E9223A" w:rsidRDefault="002D3AB7" w:rsidP="002D3AB7">
      <w:pPr>
        <w:spacing w:line="360" w:lineRule="auto"/>
        <w:ind w:left="708" w:firstLine="708"/>
        <w:jc w:val="right"/>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Cidália</w:t>
      </w:r>
      <w:proofErr w:type="spellEnd"/>
      <w:r>
        <w:rPr>
          <w:rFonts w:ascii="Times New Roman" w:hAnsi="Times New Roman"/>
          <w:sz w:val="24"/>
          <w:szCs w:val="24"/>
        </w:rPr>
        <w:t xml:space="preserve">  de L. M. Santos – professora coordenadora/orientadora</w:t>
      </w:r>
    </w:p>
    <w:p w:rsidR="002D3AB7" w:rsidRDefault="008A7665" w:rsidP="002D3AB7">
      <w:pPr>
        <w:spacing w:line="360" w:lineRule="auto"/>
        <w:jc w:val="right"/>
        <w:rPr>
          <w:rFonts w:ascii="Times New Roman" w:hAnsi="Times New Roman"/>
          <w:sz w:val="24"/>
          <w:szCs w:val="24"/>
        </w:rPr>
      </w:pPr>
      <w:r w:rsidRPr="00E9223A">
        <w:rPr>
          <w:rFonts w:ascii="Times New Roman" w:hAnsi="Times New Roman"/>
          <w:sz w:val="24"/>
          <w:szCs w:val="24"/>
        </w:rPr>
        <w:t>Ce</w:t>
      </w:r>
      <w:r w:rsidR="002D3AB7">
        <w:rPr>
          <w:rFonts w:ascii="Times New Roman" w:hAnsi="Times New Roman"/>
          <w:sz w:val="24"/>
          <w:szCs w:val="24"/>
        </w:rPr>
        <w:t xml:space="preserve">ntro de Ciências Médicas – CCM </w:t>
      </w:r>
    </w:p>
    <w:p w:rsidR="002D3AB7" w:rsidRDefault="008A7665" w:rsidP="002D3AB7">
      <w:pPr>
        <w:spacing w:line="360" w:lineRule="auto"/>
        <w:jc w:val="right"/>
        <w:rPr>
          <w:rFonts w:ascii="Times New Roman" w:hAnsi="Times New Roman"/>
          <w:sz w:val="24"/>
          <w:szCs w:val="24"/>
        </w:rPr>
      </w:pPr>
      <w:r w:rsidRPr="00E9223A">
        <w:rPr>
          <w:rFonts w:ascii="Times New Roman" w:hAnsi="Times New Roman"/>
          <w:sz w:val="24"/>
          <w:szCs w:val="24"/>
        </w:rPr>
        <w:t xml:space="preserve"> De</w:t>
      </w:r>
      <w:r w:rsidR="002D3AB7">
        <w:rPr>
          <w:rFonts w:ascii="Times New Roman" w:hAnsi="Times New Roman"/>
          <w:sz w:val="24"/>
          <w:szCs w:val="24"/>
        </w:rPr>
        <w:t xml:space="preserve">partamento de Promoção da Saúde – DPS </w:t>
      </w:r>
    </w:p>
    <w:p w:rsidR="00E85F26" w:rsidRPr="00E9223A" w:rsidRDefault="00E85F26" w:rsidP="002D3AB7">
      <w:pPr>
        <w:spacing w:line="360" w:lineRule="auto"/>
        <w:jc w:val="right"/>
        <w:rPr>
          <w:rFonts w:ascii="Times New Roman" w:hAnsi="Times New Roman"/>
          <w:sz w:val="24"/>
          <w:szCs w:val="24"/>
        </w:rPr>
      </w:pPr>
      <w:r w:rsidRPr="00E9223A">
        <w:rPr>
          <w:rFonts w:ascii="Times New Roman" w:hAnsi="Times New Roman"/>
          <w:sz w:val="24"/>
          <w:szCs w:val="24"/>
        </w:rPr>
        <w:t xml:space="preserve">MONITORIA </w:t>
      </w:r>
    </w:p>
    <w:p w:rsidR="00E85F26" w:rsidRDefault="00E85F26" w:rsidP="002D3AB7">
      <w:pPr>
        <w:spacing w:line="360" w:lineRule="auto"/>
        <w:jc w:val="both"/>
        <w:rPr>
          <w:rFonts w:ascii="Times New Roman" w:hAnsi="Times New Roman"/>
          <w:sz w:val="24"/>
          <w:szCs w:val="24"/>
        </w:rPr>
      </w:pPr>
      <w:r w:rsidRPr="00E9223A">
        <w:rPr>
          <w:rFonts w:ascii="Times New Roman" w:hAnsi="Times New Roman"/>
          <w:sz w:val="24"/>
          <w:szCs w:val="24"/>
        </w:rPr>
        <w:t>INTRODUÇÃO</w:t>
      </w:r>
    </w:p>
    <w:p w:rsidR="002D3AB7" w:rsidRDefault="002D3AB7" w:rsidP="002D3AB7">
      <w:pPr>
        <w:spacing w:line="360" w:lineRule="auto"/>
        <w:ind w:firstLine="708"/>
        <w:jc w:val="both"/>
        <w:rPr>
          <w:rFonts w:ascii="Times New Roman" w:hAnsi="Times New Roman"/>
          <w:sz w:val="24"/>
          <w:szCs w:val="24"/>
        </w:rPr>
      </w:pPr>
      <w:r w:rsidRPr="002D3AB7">
        <w:rPr>
          <w:rFonts w:ascii="Times New Roman" w:hAnsi="Times New Roman"/>
          <w:sz w:val="24"/>
          <w:szCs w:val="24"/>
        </w:rPr>
        <w:t xml:space="preserve">O estresse, como elemento natural da vida, configura-se na capacidade de reação motora e autonômica e funciona como um importante mecanismo homeostático e de sobrevivência. </w:t>
      </w:r>
    </w:p>
    <w:p w:rsidR="002D3AB7" w:rsidRDefault="002D3AB7" w:rsidP="002D3AB7">
      <w:pPr>
        <w:spacing w:line="360" w:lineRule="auto"/>
        <w:ind w:firstLine="708"/>
        <w:jc w:val="both"/>
        <w:rPr>
          <w:rFonts w:ascii="Times New Roman" w:hAnsi="Times New Roman"/>
          <w:sz w:val="24"/>
          <w:szCs w:val="24"/>
        </w:rPr>
      </w:pPr>
      <w:r w:rsidRPr="002D3AB7">
        <w:rPr>
          <w:rFonts w:ascii="Times New Roman" w:hAnsi="Times New Roman"/>
          <w:sz w:val="24"/>
          <w:szCs w:val="24"/>
        </w:rPr>
        <w:t xml:space="preserve">Mas se estamos em situações perigosas ou desafiadoras constantemente o organismo sofre conseqüências patológicas diversas, com repercussões orgânicas e sob as relações interpessoais.Em um ambiente de trabalho há vários estímulos estressores que podem gerar no indivíduo reações de alarme significativas: jornadas extenuantes, desentendimentos com colegas, falta tempo, ambientes insalubres, insatisfação com salários, entre outros. </w:t>
      </w:r>
    </w:p>
    <w:p w:rsidR="00452A43" w:rsidRPr="00E9223A" w:rsidRDefault="002D3AB7" w:rsidP="00251A33">
      <w:pPr>
        <w:spacing w:line="360" w:lineRule="auto"/>
        <w:ind w:firstLine="708"/>
        <w:jc w:val="both"/>
        <w:rPr>
          <w:rFonts w:ascii="Times New Roman" w:hAnsi="Times New Roman"/>
          <w:sz w:val="24"/>
          <w:szCs w:val="24"/>
        </w:rPr>
      </w:pPr>
      <w:r w:rsidRPr="002D3AB7">
        <w:rPr>
          <w:rFonts w:ascii="Times New Roman" w:hAnsi="Times New Roman"/>
          <w:sz w:val="24"/>
          <w:szCs w:val="24"/>
        </w:rPr>
        <w:t xml:space="preserve">Todos esses fatores geram o estresse mental crônico que, segundo estudos de </w:t>
      </w:r>
      <w:proofErr w:type="spellStart"/>
      <w:r w:rsidRPr="002D3AB7">
        <w:rPr>
          <w:rFonts w:ascii="Times New Roman" w:hAnsi="Times New Roman"/>
          <w:sz w:val="24"/>
          <w:szCs w:val="24"/>
        </w:rPr>
        <w:t>Folkow</w:t>
      </w:r>
      <w:proofErr w:type="spellEnd"/>
      <w:r w:rsidRPr="002D3AB7">
        <w:rPr>
          <w:rFonts w:ascii="Times New Roman" w:hAnsi="Times New Roman"/>
          <w:sz w:val="24"/>
          <w:szCs w:val="24"/>
        </w:rPr>
        <w:t>, levam o organismo a promover ajustes fisiológicos e estruturais que poderiam desencadear a Hipertensão Arterial Sistêmica (HAS) e outras doenças cardiovasculares.</w:t>
      </w:r>
    </w:p>
    <w:p w:rsidR="00F41DD5" w:rsidRDefault="00F41DD5" w:rsidP="002D3AB7">
      <w:pPr>
        <w:spacing w:line="360" w:lineRule="auto"/>
        <w:jc w:val="both"/>
        <w:rPr>
          <w:rFonts w:ascii="Times New Roman" w:hAnsi="Times New Roman"/>
          <w:sz w:val="24"/>
          <w:szCs w:val="24"/>
        </w:rPr>
      </w:pPr>
    </w:p>
    <w:p w:rsidR="00452A43" w:rsidRPr="00E9223A" w:rsidRDefault="00E85F26" w:rsidP="002D3AB7">
      <w:pPr>
        <w:spacing w:line="360" w:lineRule="auto"/>
        <w:jc w:val="both"/>
        <w:rPr>
          <w:rFonts w:ascii="Times New Roman" w:hAnsi="Times New Roman"/>
          <w:sz w:val="24"/>
          <w:szCs w:val="24"/>
        </w:rPr>
      </w:pPr>
      <w:r w:rsidRPr="00E9223A">
        <w:rPr>
          <w:rFonts w:ascii="Times New Roman" w:hAnsi="Times New Roman"/>
          <w:sz w:val="24"/>
          <w:szCs w:val="24"/>
        </w:rPr>
        <w:t>PALAVRAS-CHAVE</w:t>
      </w:r>
      <w:r w:rsidR="00A663D0">
        <w:rPr>
          <w:rFonts w:ascii="Times New Roman" w:hAnsi="Times New Roman"/>
          <w:sz w:val="24"/>
          <w:szCs w:val="24"/>
        </w:rPr>
        <w:t xml:space="preserve">: </w:t>
      </w:r>
      <w:r w:rsidR="00452A43" w:rsidRPr="00E9223A">
        <w:rPr>
          <w:rFonts w:ascii="Times New Roman" w:hAnsi="Times New Roman"/>
          <w:sz w:val="24"/>
          <w:szCs w:val="24"/>
        </w:rPr>
        <w:t>Medicina do trabalho,</w:t>
      </w:r>
      <w:r w:rsidR="00A663D0">
        <w:rPr>
          <w:rFonts w:ascii="Times New Roman" w:hAnsi="Times New Roman"/>
          <w:sz w:val="24"/>
          <w:szCs w:val="24"/>
        </w:rPr>
        <w:t xml:space="preserve"> doença d</w:t>
      </w:r>
      <w:r w:rsidR="002D3AB7">
        <w:rPr>
          <w:rFonts w:ascii="Times New Roman" w:hAnsi="Times New Roman"/>
          <w:sz w:val="24"/>
          <w:szCs w:val="24"/>
        </w:rPr>
        <w:t>o trabalho, estresse ocupacional</w:t>
      </w:r>
      <w:r w:rsidR="00A663D0">
        <w:rPr>
          <w:rFonts w:ascii="Times New Roman" w:hAnsi="Times New Roman"/>
          <w:sz w:val="24"/>
          <w:szCs w:val="24"/>
        </w:rPr>
        <w:t>.</w:t>
      </w:r>
    </w:p>
    <w:p w:rsidR="00F41DD5" w:rsidRDefault="00F41DD5" w:rsidP="002D3AB7">
      <w:pPr>
        <w:spacing w:line="360" w:lineRule="auto"/>
        <w:jc w:val="both"/>
        <w:rPr>
          <w:rFonts w:ascii="Times New Roman" w:hAnsi="Times New Roman"/>
          <w:sz w:val="24"/>
          <w:szCs w:val="24"/>
        </w:rPr>
      </w:pPr>
    </w:p>
    <w:p w:rsidR="00526B75" w:rsidRPr="00E9223A" w:rsidRDefault="00E85F26" w:rsidP="002D3AB7">
      <w:pPr>
        <w:spacing w:line="360" w:lineRule="auto"/>
        <w:jc w:val="both"/>
        <w:rPr>
          <w:rFonts w:ascii="Times New Roman" w:hAnsi="Times New Roman"/>
          <w:sz w:val="24"/>
          <w:szCs w:val="24"/>
        </w:rPr>
      </w:pPr>
      <w:r w:rsidRPr="00E9223A">
        <w:rPr>
          <w:rFonts w:ascii="Times New Roman" w:hAnsi="Times New Roman"/>
          <w:sz w:val="24"/>
          <w:szCs w:val="24"/>
        </w:rPr>
        <w:t>OBJETIVOS</w:t>
      </w:r>
    </w:p>
    <w:p w:rsidR="00DA3D88" w:rsidRPr="00E9223A" w:rsidRDefault="00452A43" w:rsidP="002D3AB7">
      <w:pPr>
        <w:spacing w:line="360" w:lineRule="auto"/>
        <w:jc w:val="both"/>
        <w:rPr>
          <w:rFonts w:ascii="Times New Roman" w:hAnsi="Times New Roman"/>
          <w:sz w:val="24"/>
          <w:szCs w:val="24"/>
        </w:rPr>
      </w:pPr>
      <w:r w:rsidRPr="00E9223A">
        <w:rPr>
          <w:rFonts w:ascii="Times New Roman" w:hAnsi="Times New Roman"/>
          <w:sz w:val="24"/>
          <w:szCs w:val="24"/>
        </w:rPr>
        <w:tab/>
        <w:t>Este trabalho tem o objetivo d</w:t>
      </w:r>
      <w:r w:rsidR="00DA3D88" w:rsidRPr="00E9223A">
        <w:rPr>
          <w:rFonts w:ascii="Times New Roman" w:hAnsi="Times New Roman"/>
          <w:sz w:val="24"/>
          <w:szCs w:val="24"/>
        </w:rPr>
        <w:t xml:space="preserve">e enfatizar </w:t>
      </w:r>
      <w:r w:rsidR="002D3AB7">
        <w:rPr>
          <w:rFonts w:ascii="Times New Roman" w:hAnsi="Times New Roman"/>
          <w:sz w:val="24"/>
          <w:szCs w:val="24"/>
        </w:rPr>
        <w:t>a identificação</w:t>
      </w:r>
      <w:r w:rsidR="002D3AB7" w:rsidRPr="002D3AB7">
        <w:rPr>
          <w:rFonts w:ascii="Times New Roman" w:hAnsi="Times New Roman"/>
          <w:sz w:val="24"/>
          <w:szCs w:val="24"/>
        </w:rPr>
        <w:t xml:space="preserve"> </w:t>
      </w:r>
      <w:r w:rsidR="002D3AB7">
        <w:rPr>
          <w:rFonts w:ascii="Times New Roman" w:hAnsi="Times New Roman"/>
          <w:sz w:val="24"/>
          <w:szCs w:val="24"/>
        </w:rPr>
        <w:t>d</w:t>
      </w:r>
      <w:r w:rsidR="002D3AB7" w:rsidRPr="002D3AB7">
        <w:rPr>
          <w:rFonts w:ascii="Times New Roman" w:hAnsi="Times New Roman"/>
          <w:sz w:val="24"/>
          <w:szCs w:val="24"/>
        </w:rPr>
        <w:t>o estresse ocupacional como fator predisponente à H</w:t>
      </w:r>
      <w:r w:rsidR="00251A33">
        <w:rPr>
          <w:rFonts w:ascii="Times New Roman" w:hAnsi="Times New Roman"/>
          <w:sz w:val="24"/>
          <w:szCs w:val="24"/>
        </w:rPr>
        <w:t>AS</w:t>
      </w:r>
      <w:r w:rsidR="00F41DD5">
        <w:rPr>
          <w:rFonts w:ascii="Times New Roman" w:hAnsi="Times New Roman"/>
          <w:sz w:val="24"/>
          <w:szCs w:val="24"/>
        </w:rPr>
        <w:t xml:space="preserve"> e, com isso, depressor direto da qualidade de vida do trabalhador.</w:t>
      </w:r>
    </w:p>
    <w:p w:rsidR="00F41DD5" w:rsidRDefault="00F41DD5" w:rsidP="002D3AB7">
      <w:pPr>
        <w:spacing w:line="360" w:lineRule="auto"/>
        <w:jc w:val="both"/>
        <w:rPr>
          <w:rFonts w:ascii="Times New Roman" w:hAnsi="Times New Roman"/>
          <w:sz w:val="24"/>
          <w:szCs w:val="24"/>
        </w:rPr>
      </w:pPr>
    </w:p>
    <w:p w:rsidR="00F41DD5" w:rsidRDefault="00E85F26" w:rsidP="002D3AB7">
      <w:pPr>
        <w:spacing w:line="360" w:lineRule="auto"/>
        <w:jc w:val="both"/>
        <w:rPr>
          <w:rFonts w:ascii="Times New Roman" w:hAnsi="Times New Roman"/>
          <w:sz w:val="24"/>
          <w:szCs w:val="24"/>
        </w:rPr>
      </w:pPr>
      <w:r w:rsidRPr="00E9223A">
        <w:rPr>
          <w:rFonts w:ascii="Times New Roman" w:hAnsi="Times New Roman"/>
          <w:sz w:val="24"/>
          <w:szCs w:val="24"/>
        </w:rPr>
        <w:lastRenderedPageBreak/>
        <w:t>DESCRIÇÃO METODOLÓGICA</w:t>
      </w:r>
    </w:p>
    <w:p w:rsidR="00A663D0" w:rsidRDefault="00DA3D88" w:rsidP="002D3AB7">
      <w:pPr>
        <w:spacing w:line="360" w:lineRule="auto"/>
        <w:jc w:val="both"/>
        <w:rPr>
          <w:rFonts w:ascii="Times New Roman" w:hAnsi="Times New Roman"/>
          <w:sz w:val="24"/>
          <w:szCs w:val="24"/>
        </w:rPr>
      </w:pPr>
      <w:r w:rsidRPr="00E9223A">
        <w:rPr>
          <w:rFonts w:ascii="Times New Roman" w:hAnsi="Times New Roman"/>
          <w:sz w:val="24"/>
          <w:szCs w:val="24"/>
        </w:rPr>
        <w:tab/>
        <w:t xml:space="preserve">Trata-se de uma revisão  sistemática, cujas referências foram selecionadas através de mecanismos  de busca na base de </w:t>
      </w:r>
      <w:r w:rsidR="00A663D0">
        <w:rPr>
          <w:rFonts w:ascii="Times New Roman" w:hAnsi="Times New Roman"/>
          <w:sz w:val="24"/>
          <w:szCs w:val="24"/>
        </w:rPr>
        <w:t xml:space="preserve">dados </w:t>
      </w:r>
      <w:proofErr w:type="spellStart"/>
      <w:r w:rsidR="00A663D0">
        <w:rPr>
          <w:rFonts w:ascii="Times New Roman" w:hAnsi="Times New Roman"/>
          <w:sz w:val="24"/>
          <w:szCs w:val="24"/>
        </w:rPr>
        <w:t>SciELO</w:t>
      </w:r>
      <w:proofErr w:type="spellEnd"/>
      <w:r w:rsidR="00A663D0">
        <w:rPr>
          <w:rFonts w:ascii="Times New Roman" w:hAnsi="Times New Roman"/>
          <w:sz w:val="24"/>
          <w:szCs w:val="24"/>
        </w:rPr>
        <w:t>, BIREME, sites  e revistas referentes ao assunto</w:t>
      </w:r>
      <w:r w:rsidRPr="00E9223A">
        <w:rPr>
          <w:rFonts w:ascii="Times New Roman" w:hAnsi="Times New Roman"/>
          <w:sz w:val="24"/>
          <w:szCs w:val="24"/>
        </w:rPr>
        <w:t xml:space="preserve">. </w:t>
      </w:r>
    </w:p>
    <w:p w:rsidR="00F41DD5" w:rsidRDefault="00F41DD5" w:rsidP="002D3AB7">
      <w:pPr>
        <w:spacing w:line="360" w:lineRule="auto"/>
        <w:jc w:val="both"/>
        <w:rPr>
          <w:rFonts w:ascii="Times New Roman" w:hAnsi="Times New Roman"/>
          <w:sz w:val="24"/>
          <w:szCs w:val="24"/>
        </w:rPr>
      </w:pPr>
    </w:p>
    <w:p w:rsidR="00615508" w:rsidRDefault="00E85F26" w:rsidP="00F41DD5">
      <w:pPr>
        <w:spacing w:line="360" w:lineRule="auto"/>
        <w:jc w:val="both"/>
        <w:rPr>
          <w:rFonts w:ascii="Times New Roman" w:hAnsi="Times New Roman"/>
          <w:sz w:val="24"/>
          <w:szCs w:val="24"/>
        </w:rPr>
      </w:pPr>
      <w:r w:rsidRPr="00E9223A">
        <w:rPr>
          <w:rFonts w:ascii="Times New Roman" w:hAnsi="Times New Roman"/>
          <w:sz w:val="24"/>
          <w:szCs w:val="24"/>
        </w:rPr>
        <w:t>RESULTADOS/AVALIAÇÃO:</w:t>
      </w:r>
    </w:p>
    <w:p w:rsidR="00F41DD5" w:rsidRDefault="00F41DD5" w:rsidP="00F41DD5">
      <w:pPr>
        <w:spacing w:line="360" w:lineRule="auto"/>
        <w:jc w:val="both"/>
        <w:rPr>
          <w:rFonts w:ascii="Times New Roman" w:hAnsi="Times New Roman"/>
          <w:sz w:val="24"/>
          <w:szCs w:val="24"/>
        </w:rPr>
      </w:pPr>
    </w:p>
    <w:p w:rsidR="00251A33" w:rsidRDefault="00251A33" w:rsidP="002D3AB7">
      <w:pPr>
        <w:spacing w:line="360" w:lineRule="auto"/>
        <w:ind w:firstLine="708"/>
        <w:jc w:val="both"/>
        <w:rPr>
          <w:rFonts w:ascii="Times New Roman" w:hAnsi="Times New Roman"/>
          <w:sz w:val="24"/>
          <w:szCs w:val="24"/>
        </w:rPr>
      </w:pPr>
      <w:r w:rsidRPr="00251A33">
        <w:rPr>
          <w:rFonts w:ascii="Times New Roman" w:hAnsi="Times New Roman"/>
          <w:sz w:val="24"/>
          <w:szCs w:val="24"/>
        </w:rPr>
        <w:t>A  HAS como redutora da expectativa de vida é um fato bem estabelecido e tem sido apontada como o fator de risco mais importante para as doenças cardiovasculares e segundo a Organização Mundial da Saúde, o impacto do estresse mental e de outras manifestações semelhantes sobre o sistema</w:t>
      </w:r>
    </w:p>
    <w:p w:rsidR="00251A33" w:rsidRPr="00251A33" w:rsidRDefault="00251A33" w:rsidP="00F41DD5">
      <w:pPr>
        <w:spacing w:line="360" w:lineRule="auto"/>
        <w:ind w:firstLine="708"/>
        <w:jc w:val="both"/>
        <w:rPr>
          <w:rFonts w:ascii="Times New Roman" w:hAnsi="Times New Roman"/>
          <w:sz w:val="24"/>
          <w:szCs w:val="24"/>
        </w:rPr>
      </w:pPr>
      <w:r w:rsidRPr="00251A33">
        <w:rPr>
          <w:rFonts w:ascii="Times New Roman" w:hAnsi="Times New Roman"/>
          <w:sz w:val="24"/>
          <w:szCs w:val="24"/>
        </w:rPr>
        <w:t xml:space="preserve">Existem variações individuais  relatadas pela literatura  científica quanto à maior predisposição ou resistência para o estresse: pessoas sabidamente  mais </w:t>
      </w:r>
      <w:proofErr w:type="spellStart"/>
      <w:r w:rsidRPr="00251A33">
        <w:rPr>
          <w:rFonts w:ascii="Times New Roman" w:hAnsi="Times New Roman"/>
          <w:sz w:val="24"/>
          <w:szCs w:val="24"/>
        </w:rPr>
        <w:t>fleugmáticas</w:t>
      </w:r>
      <w:proofErr w:type="spellEnd"/>
      <w:r w:rsidRPr="00251A33">
        <w:rPr>
          <w:rFonts w:ascii="Times New Roman" w:hAnsi="Times New Roman"/>
          <w:sz w:val="24"/>
          <w:szCs w:val="24"/>
        </w:rPr>
        <w:t xml:space="preserve"> e calmas são mais resistentes, enquanto pessoas mais tens</w:t>
      </w:r>
      <w:r w:rsidR="00F41DD5">
        <w:rPr>
          <w:rFonts w:ascii="Times New Roman" w:hAnsi="Times New Roman"/>
          <w:sz w:val="24"/>
          <w:szCs w:val="24"/>
        </w:rPr>
        <w:t xml:space="preserve">as são mais suscetíveis. </w:t>
      </w:r>
      <w:r w:rsidRPr="00251A33">
        <w:rPr>
          <w:rFonts w:ascii="Times New Roman" w:hAnsi="Times New Roman"/>
          <w:sz w:val="24"/>
          <w:szCs w:val="24"/>
        </w:rPr>
        <w:t>A “hipótese da reatividade cardiovascular” (VIEIRA, 2007) considera que indivíduos cujas  respostas pressórica ou cronotrópica são mais  elevadas diante de estímulos estressantes da vida diária possuem maior  risco de desenvolver doenças cardiovasculares,  principalmente a doença hipertensiva e a doença coronariana.</w:t>
      </w:r>
      <w:r w:rsidR="00F41DD5">
        <w:rPr>
          <w:rFonts w:ascii="Times New Roman" w:hAnsi="Times New Roman"/>
          <w:sz w:val="24"/>
          <w:szCs w:val="24"/>
        </w:rPr>
        <w:t xml:space="preserve"> </w:t>
      </w:r>
      <w:r w:rsidRPr="00251A33">
        <w:rPr>
          <w:rFonts w:ascii="Times New Roman" w:hAnsi="Times New Roman"/>
          <w:sz w:val="24"/>
          <w:szCs w:val="24"/>
        </w:rPr>
        <w:t>Haveria, portanto, maior variabilidade e níveis mais  elevados da PA nas situações de estresse e, dessa forma, maior tendência a desencadear as alterações estruturais e funcionais  no coração e nos órgãos-alvo, características da HAS (VIEIRA,2007).</w:t>
      </w:r>
    </w:p>
    <w:p w:rsidR="00251A33" w:rsidRPr="00251A33" w:rsidRDefault="00251A33" w:rsidP="00251A33">
      <w:pPr>
        <w:spacing w:line="360" w:lineRule="auto"/>
        <w:ind w:firstLine="708"/>
        <w:jc w:val="both"/>
        <w:rPr>
          <w:rFonts w:ascii="Times New Roman" w:hAnsi="Times New Roman"/>
          <w:sz w:val="24"/>
          <w:szCs w:val="24"/>
        </w:rPr>
      </w:pPr>
      <w:r w:rsidRPr="00251A33">
        <w:rPr>
          <w:rFonts w:ascii="Times New Roman" w:hAnsi="Times New Roman"/>
          <w:sz w:val="24"/>
          <w:szCs w:val="24"/>
        </w:rPr>
        <w:t xml:space="preserve">O estilo de  vida corrido e competitivo, denominado por Friedman e </w:t>
      </w:r>
      <w:proofErr w:type="spellStart"/>
      <w:r w:rsidRPr="00251A33">
        <w:rPr>
          <w:rFonts w:ascii="Times New Roman" w:hAnsi="Times New Roman"/>
          <w:sz w:val="24"/>
          <w:szCs w:val="24"/>
        </w:rPr>
        <w:t>Rosenmann</w:t>
      </w:r>
      <w:proofErr w:type="spellEnd"/>
      <w:r w:rsidRPr="00251A33">
        <w:rPr>
          <w:rFonts w:ascii="Times New Roman" w:hAnsi="Times New Roman"/>
          <w:sz w:val="24"/>
          <w:szCs w:val="24"/>
        </w:rPr>
        <w:t xml:space="preserve"> como “estilo de vida A”, em que  a prorrogação do estresse parece  inclusive impedir o indivíduo de alcançar o relaxamento psicoemocional mesmo após o período de atividade ocupacional (COUTO, 2007), também se configura  como uma das grandes predisposições</w:t>
      </w:r>
      <w:r>
        <w:rPr>
          <w:rFonts w:ascii="Times New Roman" w:hAnsi="Times New Roman"/>
          <w:sz w:val="24"/>
          <w:szCs w:val="24"/>
        </w:rPr>
        <w:t xml:space="preserve"> à HAS, interferindo diretamente na qualidade de vida do trabalhador.</w:t>
      </w:r>
    </w:p>
    <w:p w:rsidR="00DA3D88" w:rsidRPr="00E9223A" w:rsidRDefault="00DA3D88" w:rsidP="002D3AB7">
      <w:pPr>
        <w:spacing w:line="360" w:lineRule="auto"/>
        <w:jc w:val="both"/>
        <w:rPr>
          <w:rFonts w:ascii="Times New Roman" w:hAnsi="Times New Roman"/>
          <w:sz w:val="24"/>
          <w:szCs w:val="24"/>
        </w:rPr>
      </w:pPr>
    </w:p>
    <w:p w:rsidR="00F41DD5" w:rsidRDefault="00F41DD5" w:rsidP="002D3AB7">
      <w:pPr>
        <w:spacing w:line="360" w:lineRule="auto"/>
        <w:jc w:val="both"/>
        <w:rPr>
          <w:rFonts w:ascii="Times New Roman" w:hAnsi="Times New Roman"/>
          <w:sz w:val="24"/>
          <w:szCs w:val="24"/>
        </w:rPr>
      </w:pPr>
    </w:p>
    <w:p w:rsidR="00F41DD5" w:rsidRDefault="00F41DD5" w:rsidP="002D3AB7">
      <w:pPr>
        <w:spacing w:line="360" w:lineRule="auto"/>
        <w:jc w:val="both"/>
        <w:rPr>
          <w:rFonts w:ascii="Times New Roman" w:hAnsi="Times New Roman"/>
          <w:sz w:val="24"/>
          <w:szCs w:val="24"/>
        </w:rPr>
      </w:pPr>
    </w:p>
    <w:p w:rsidR="00615508" w:rsidRDefault="00E85F26" w:rsidP="002D3AB7">
      <w:pPr>
        <w:spacing w:line="360" w:lineRule="auto"/>
        <w:jc w:val="both"/>
        <w:rPr>
          <w:rFonts w:ascii="Times New Roman" w:hAnsi="Times New Roman"/>
          <w:sz w:val="24"/>
          <w:szCs w:val="24"/>
        </w:rPr>
      </w:pPr>
      <w:r w:rsidRPr="00E9223A">
        <w:rPr>
          <w:rFonts w:ascii="Times New Roman" w:hAnsi="Times New Roman"/>
          <w:sz w:val="24"/>
          <w:szCs w:val="24"/>
        </w:rPr>
        <w:lastRenderedPageBreak/>
        <w:t>CONCLUSÃO</w:t>
      </w:r>
    </w:p>
    <w:p w:rsidR="00E85F26" w:rsidRPr="00E9223A" w:rsidRDefault="00F41DD5" w:rsidP="00F41DD5">
      <w:pPr>
        <w:spacing w:line="360" w:lineRule="auto"/>
        <w:ind w:firstLine="708"/>
        <w:jc w:val="both"/>
        <w:rPr>
          <w:rFonts w:ascii="Times New Roman" w:hAnsi="Times New Roman"/>
          <w:sz w:val="24"/>
          <w:szCs w:val="24"/>
        </w:rPr>
      </w:pPr>
      <w:r>
        <w:rPr>
          <w:rFonts w:ascii="Times New Roman" w:hAnsi="Times New Roman"/>
          <w:sz w:val="24"/>
          <w:szCs w:val="24"/>
        </w:rPr>
        <w:t xml:space="preserve">A HAS é uma doença que está diretamente ligada ao estresse ocupacional, demonstrando que além de os trabalhadores </w:t>
      </w:r>
      <w:r w:rsidRPr="00E9223A">
        <w:rPr>
          <w:rFonts w:ascii="Times New Roman" w:hAnsi="Times New Roman"/>
          <w:sz w:val="24"/>
          <w:szCs w:val="24"/>
        </w:rPr>
        <w:t>compartilharem os perfis de adoecimento e morte da população em geral, podem adoecer ou morrer por causas relacionadas a</w:t>
      </w:r>
      <w:r>
        <w:rPr>
          <w:rFonts w:ascii="Times New Roman" w:hAnsi="Times New Roman"/>
          <w:sz w:val="24"/>
          <w:szCs w:val="24"/>
        </w:rPr>
        <w:t>o trabalho (DIAS, 2001),</w:t>
      </w:r>
      <w:r w:rsidRPr="00E9223A">
        <w:rPr>
          <w:rFonts w:ascii="Times New Roman" w:hAnsi="Times New Roman"/>
          <w:sz w:val="24"/>
          <w:szCs w:val="24"/>
        </w:rPr>
        <w:t xml:space="preserve"> como conseqüência da profissão que exercem ou exerceram, ou das condições adversas na realização do trabalho.</w:t>
      </w:r>
    </w:p>
    <w:p w:rsidR="00E85F26" w:rsidRPr="00E9223A" w:rsidRDefault="00E85F26" w:rsidP="002D3AB7">
      <w:pPr>
        <w:spacing w:line="360" w:lineRule="auto"/>
        <w:jc w:val="both"/>
        <w:rPr>
          <w:rFonts w:ascii="Times New Roman" w:hAnsi="Times New Roman"/>
          <w:sz w:val="24"/>
          <w:szCs w:val="24"/>
        </w:rPr>
      </w:pPr>
      <w:r w:rsidRPr="00E9223A">
        <w:rPr>
          <w:rFonts w:ascii="Times New Roman" w:hAnsi="Times New Roman"/>
          <w:sz w:val="24"/>
          <w:szCs w:val="24"/>
        </w:rPr>
        <w:t>REFERÊNCIAS BIBLIOGRÁFICAS:</w:t>
      </w:r>
    </w:p>
    <w:p w:rsidR="00127A6A" w:rsidRPr="00251A33" w:rsidRDefault="00127A6A" w:rsidP="002D3AB7">
      <w:pPr>
        <w:pStyle w:val="PargrafodaLista"/>
        <w:numPr>
          <w:ilvl w:val="0"/>
          <w:numId w:val="2"/>
        </w:numPr>
        <w:spacing w:line="360" w:lineRule="auto"/>
        <w:rPr>
          <w:rFonts w:ascii="Times New Roman" w:hAnsi="Times New Roman"/>
          <w:sz w:val="24"/>
          <w:szCs w:val="24"/>
        </w:rPr>
      </w:pPr>
      <w:r w:rsidRPr="00251A33">
        <w:rPr>
          <w:rFonts w:ascii="Times New Roman" w:hAnsi="Times New Roman"/>
          <w:sz w:val="24"/>
          <w:szCs w:val="24"/>
        </w:rPr>
        <w:t xml:space="preserve">DIAS, E. C.; ALMEIDA, I. M. </w:t>
      </w:r>
      <w:proofErr w:type="spellStart"/>
      <w:r w:rsidRPr="00251A33">
        <w:rPr>
          <w:rFonts w:ascii="Times New Roman" w:hAnsi="Times New Roman"/>
          <w:i/>
          <w:sz w:val="24"/>
          <w:szCs w:val="24"/>
        </w:rPr>
        <w:t>et</w:t>
      </w:r>
      <w:proofErr w:type="spellEnd"/>
      <w:r w:rsidRPr="00251A33">
        <w:rPr>
          <w:rFonts w:ascii="Times New Roman" w:hAnsi="Times New Roman"/>
          <w:i/>
          <w:sz w:val="24"/>
          <w:szCs w:val="24"/>
        </w:rPr>
        <w:t xml:space="preserve"> al</w:t>
      </w:r>
      <w:r w:rsidRPr="00251A33">
        <w:rPr>
          <w:rFonts w:ascii="Times New Roman" w:hAnsi="Times New Roman"/>
          <w:sz w:val="24"/>
          <w:szCs w:val="24"/>
        </w:rPr>
        <w:t>.</w:t>
      </w:r>
      <w:r w:rsidRPr="00251A33">
        <w:rPr>
          <w:rFonts w:ascii="Times New Roman" w:hAnsi="Times New Roman"/>
          <w:b/>
          <w:sz w:val="24"/>
          <w:szCs w:val="24"/>
        </w:rPr>
        <w:t>Doenças relacionadas ao trabalho: manual de procedimentos para os serviços de saúde /Ministério da Saúde do Brasil, Organização Pan-Americana da Saúde no Brasil</w:t>
      </w:r>
      <w:r w:rsidRPr="00251A33">
        <w:rPr>
          <w:rFonts w:ascii="Times New Roman" w:hAnsi="Times New Roman"/>
          <w:sz w:val="24"/>
          <w:szCs w:val="24"/>
        </w:rPr>
        <w:t>. Brasília- Ministério da Saúde do Brasil, 2001. ISBN 85-334-0353-4</w:t>
      </w:r>
    </w:p>
    <w:p w:rsidR="00251A33" w:rsidRPr="00251A33" w:rsidRDefault="00251A33" w:rsidP="00251A33">
      <w:pPr>
        <w:pStyle w:val="PargrafodaLista"/>
        <w:numPr>
          <w:ilvl w:val="0"/>
          <w:numId w:val="2"/>
        </w:numPr>
        <w:spacing w:before="60" w:after="60"/>
        <w:rPr>
          <w:rFonts w:ascii="Times New Roman" w:hAnsi="Times New Roman"/>
          <w:sz w:val="24"/>
          <w:szCs w:val="24"/>
        </w:rPr>
      </w:pPr>
      <w:r w:rsidRPr="00251A33">
        <w:rPr>
          <w:rFonts w:ascii="Times New Roman" w:hAnsi="Times New Roman"/>
          <w:sz w:val="24"/>
          <w:szCs w:val="24"/>
        </w:rPr>
        <w:t xml:space="preserve">ALVES, M. G. M.; CHOR, D.; FAERSTEIN, E.; WERNECK, G. L.; LOPES, C. S. </w:t>
      </w:r>
      <w:r w:rsidRPr="00251A33">
        <w:rPr>
          <w:rFonts w:ascii="Times New Roman" w:hAnsi="Times New Roman"/>
          <w:b/>
          <w:sz w:val="24"/>
          <w:szCs w:val="24"/>
        </w:rPr>
        <w:t>Estresse no trabalho e hipertensão arterial em mulheres no Estudo pró-saúde</w:t>
      </w:r>
      <w:r w:rsidRPr="00251A33">
        <w:rPr>
          <w:rFonts w:ascii="Times New Roman" w:hAnsi="Times New Roman"/>
          <w:sz w:val="24"/>
          <w:szCs w:val="24"/>
        </w:rPr>
        <w:t xml:space="preserve">. </w:t>
      </w:r>
      <w:proofErr w:type="spellStart"/>
      <w:r w:rsidRPr="00251A33">
        <w:rPr>
          <w:rFonts w:ascii="Times New Roman" w:hAnsi="Times New Roman"/>
          <w:sz w:val="24"/>
          <w:szCs w:val="24"/>
        </w:rPr>
        <w:t>Rev</w:t>
      </w:r>
      <w:proofErr w:type="spellEnd"/>
      <w:r w:rsidRPr="00251A33">
        <w:rPr>
          <w:rFonts w:ascii="Times New Roman" w:hAnsi="Times New Roman"/>
          <w:sz w:val="24"/>
          <w:szCs w:val="24"/>
        </w:rPr>
        <w:t xml:space="preserve"> Saúde Pública. São Paulo, v 43(5): 893-6, 2009. ISSN 0034-8910.</w:t>
      </w:r>
    </w:p>
    <w:p w:rsidR="00251A33" w:rsidRPr="00251A33" w:rsidRDefault="00251A33" w:rsidP="00251A33">
      <w:pPr>
        <w:pStyle w:val="PargrafodaLista"/>
        <w:numPr>
          <w:ilvl w:val="0"/>
          <w:numId w:val="2"/>
        </w:numPr>
        <w:spacing w:before="60" w:after="60"/>
        <w:rPr>
          <w:rFonts w:ascii="Times New Roman" w:hAnsi="Times New Roman"/>
          <w:sz w:val="24"/>
          <w:szCs w:val="24"/>
        </w:rPr>
      </w:pPr>
      <w:r w:rsidRPr="00251A33">
        <w:rPr>
          <w:rFonts w:ascii="Times New Roman" w:hAnsi="Times New Roman"/>
          <w:sz w:val="24"/>
          <w:szCs w:val="24"/>
        </w:rPr>
        <w:t xml:space="preserve">VIEIRA, F. L. H.; LIMA, E. G. </w:t>
      </w:r>
      <w:r w:rsidRPr="00251A33">
        <w:rPr>
          <w:rFonts w:ascii="Times New Roman" w:hAnsi="Times New Roman"/>
          <w:b/>
          <w:sz w:val="24"/>
          <w:szCs w:val="24"/>
        </w:rPr>
        <w:t>Testes de estresse laboratoriais e hipertensão arterial</w:t>
      </w:r>
      <w:r w:rsidRPr="00251A33">
        <w:rPr>
          <w:rFonts w:ascii="Times New Roman" w:hAnsi="Times New Roman"/>
          <w:sz w:val="24"/>
          <w:szCs w:val="24"/>
        </w:rPr>
        <w:t>. Revista Brasileira de Hipertensão. Ribeirão Preto-SP, v 14(2): 98-103, 2007. ISSN 1519-7522.</w:t>
      </w:r>
    </w:p>
    <w:p w:rsidR="00251A33" w:rsidRPr="00251A33" w:rsidRDefault="00251A33" w:rsidP="00251A33">
      <w:pPr>
        <w:pStyle w:val="PargrafodaLista"/>
        <w:numPr>
          <w:ilvl w:val="0"/>
          <w:numId w:val="2"/>
        </w:numPr>
        <w:spacing w:before="60" w:after="60"/>
        <w:rPr>
          <w:rFonts w:ascii="Times New Roman" w:hAnsi="Times New Roman"/>
          <w:sz w:val="24"/>
          <w:szCs w:val="24"/>
        </w:rPr>
      </w:pPr>
      <w:r w:rsidRPr="00251A33">
        <w:rPr>
          <w:rFonts w:ascii="Times New Roman" w:hAnsi="Times New Roman"/>
          <w:sz w:val="24"/>
          <w:szCs w:val="24"/>
        </w:rPr>
        <w:t xml:space="preserve">COUTO, H. A.; VIEIRA, F. L. H.; LIMA, E. G. </w:t>
      </w:r>
      <w:r w:rsidRPr="00251A33">
        <w:rPr>
          <w:rFonts w:ascii="Times New Roman" w:hAnsi="Times New Roman"/>
          <w:b/>
          <w:sz w:val="24"/>
          <w:szCs w:val="24"/>
        </w:rPr>
        <w:t>Estresse ocupacional e hipertensão arterial sistêmica</w:t>
      </w:r>
      <w:r w:rsidRPr="00251A33">
        <w:rPr>
          <w:rFonts w:ascii="Times New Roman" w:hAnsi="Times New Roman"/>
          <w:sz w:val="24"/>
          <w:szCs w:val="24"/>
        </w:rPr>
        <w:t>. Revista Brasileira de Hipertensão. Ribeirão Preto-SP, v 14(2): 112-115, 2007. ISSN 1519-7522.</w:t>
      </w:r>
    </w:p>
    <w:p w:rsidR="00251A33" w:rsidRPr="00251A33" w:rsidRDefault="00251A33" w:rsidP="00251A33">
      <w:pPr>
        <w:pStyle w:val="PargrafodaLista"/>
        <w:ind w:right="-471"/>
        <w:rPr>
          <w:rFonts w:ascii="Times New Roman" w:hAnsi="Times New Roman"/>
          <w:sz w:val="24"/>
          <w:szCs w:val="24"/>
        </w:rPr>
      </w:pPr>
    </w:p>
    <w:p w:rsidR="00251A33" w:rsidRPr="00251A33" w:rsidRDefault="00251A33" w:rsidP="00251A33">
      <w:pPr>
        <w:pStyle w:val="PargrafodaLista"/>
        <w:numPr>
          <w:ilvl w:val="0"/>
          <w:numId w:val="2"/>
        </w:numPr>
        <w:ind w:right="-471"/>
        <w:rPr>
          <w:rFonts w:ascii="Times New Roman" w:hAnsi="Times New Roman"/>
          <w:sz w:val="24"/>
          <w:szCs w:val="24"/>
        </w:rPr>
      </w:pPr>
      <w:r w:rsidRPr="00251A33">
        <w:rPr>
          <w:rFonts w:ascii="Times New Roman" w:hAnsi="Times New Roman"/>
          <w:sz w:val="24"/>
          <w:szCs w:val="24"/>
        </w:rPr>
        <w:t xml:space="preserve">ROCHA, R.; PORTO,M.; MORELLI, M. Y. G.; MAESTÁ, N.; WAIB, P. H.; BURINI, R. C. </w:t>
      </w:r>
      <w:r w:rsidRPr="00251A33">
        <w:rPr>
          <w:rFonts w:ascii="Times New Roman" w:hAnsi="Times New Roman"/>
          <w:b/>
          <w:sz w:val="24"/>
          <w:szCs w:val="24"/>
        </w:rPr>
        <w:t>Efeito do estresse ambiental sobre a pressão arterial de trabalhadores</w:t>
      </w:r>
      <w:r w:rsidRPr="00251A33">
        <w:rPr>
          <w:rFonts w:ascii="Times New Roman" w:hAnsi="Times New Roman"/>
          <w:sz w:val="24"/>
          <w:szCs w:val="24"/>
        </w:rPr>
        <w:t xml:space="preserve">. </w:t>
      </w:r>
      <w:proofErr w:type="spellStart"/>
      <w:r w:rsidRPr="00251A33">
        <w:rPr>
          <w:rFonts w:ascii="Times New Roman" w:hAnsi="Times New Roman"/>
          <w:sz w:val="24"/>
          <w:szCs w:val="24"/>
        </w:rPr>
        <w:t>Rev</w:t>
      </w:r>
      <w:proofErr w:type="spellEnd"/>
      <w:r w:rsidRPr="00251A33">
        <w:rPr>
          <w:rFonts w:ascii="Times New Roman" w:hAnsi="Times New Roman"/>
          <w:sz w:val="24"/>
          <w:szCs w:val="24"/>
        </w:rPr>
        <w:t xml:space="preserve"> Saúde Pública. São Paulo, v 35(5): 568-75, 2002. ISSN 0034-8910.</w:t>
      </w:r>
    </w:p>
    <w:p w:rsidR="00251A33" w:rsidRPr="00251A33" w:rsidRDefault="00251A33" w:rsidP="00251A33">
      <w:pPr>
        <w:pStyle w:val="PargrafodaLista"/>
        <w:ind w:right="-471"/>
        <w:rPr>
          <w:rFonts w:ascii="Times New Roman" w:hAnsi="Times New Roman"/>
          <w:sz w:val="24"/>
          <w:szCs w:val="24"/>
        </w:rPr>
      </w:pPr>
    </w:p>
    <w:p w:rsidR="00251A33" w:rsidRPr="00251A33" w:rsidRDefault="00251A33" w:rsidP="00251A33">
      <w:pPr>
        <w:pStyle w:val="PargrafodaLista"/>
        <w:numPr>
          <w:ilvl w:val="0"/>
          <w:numId w:val="2"/>
        </w:numPr>
        <w:spacing w:before="60" w:after="60"/>
        <w:rPr>
          <w:rFonts w:ascii="Times New Roman" w:hAnsi="Times New Roman"/>
          <w:sz w:val="24"/>
          <w:szCs w:val="24"/>
        </w:rPr>
      </w:pPr>
      <w:r w:rsidRPr="00251A33">
        <w:rPr>
          <w:rFonts w:ascii="Times New Roman" w:hAnsi="Times New Roman"/>
          <w:sz w:val="24"/>
          <w:szCs w:val="24"/>
        </w:rPr>
        <w:t xml:space="preserve">NOBREGA, A. C. L.; CASTRO, R. R. T.; SOUZA, A. C. </w:t>
      </w:r>
      <w:r w:rsidRPr="00251A33">
        <w:rPr>
          <w:rFonts w:ascii="Times New Roman" w:hAnsi="Times New Roman"/>
          <w:b/>
          <w:sz w:val="24"/>
          <w:szCs w:val="24"/>
        </w:rPr>
        <w:t>Estresse mental e hipertensão arterial sistêmica</w:t>
      </w:r>
      <w:r w:rsidRPr="00251A33">
        <w:rPr>
          <w:rFonts w:ascii="Times New Roman" w:hAnsi="Times New Roman"/>
          <w:sz w:val="24"/>
          <w:szCs w:val="24"/>
        </w:rPr>
        <w:t>.  Revista Brasileira de Hipertensão. Ribeirão Preto-SP, v 14(2): 94-97, 2007. ISSN 1519-7522.</w:t>
      </w:r>
    </w:p>
    <w:p w:rsidR="00127A6A" w:rsidRPr="00E9223A" w:rsidRDefault="00127A6A" w:rsidP="002D3AB7">
      <w:pPr>
        <w:pStyle w:val="PargrafodaLista"/>
        <w:numPr>
          <w:ilvl w:val="0"/>
          <w:numId w:val="2"/>
        </w:numPr>
        <w:spacing w:line="360" w:lineRule="auto"/>
        <w:rPr>
          <w:rFonts w:ascii="Times New Roman" w:hAnsi="Times New Roman"/>
          <w:sz w:val="24"/>
          <w:szCs w:val="24"/>
        </w:rPr>
      </w:pPr>
      <w:r w:rsidRPr="00E9223A">
        <w:rPr>
          <w:rFonts w:ascii="Times New Roman" w:hAnsi="Times New Roman"/>
          <w:sz w:val="24"/>
          <w:szCs w:val="24"/>
        </w:rPr>
        <w:t xml:space="preserve">GOMEZ, C. M.; LACAZ, F. A. C. </w:t>
      </w:r>
      <w:r w:rsidRPr="00E9223A">
        <w:rPr>
          <w:rFonts w:ascii="Times New Roman" w:hAnsi="Times New Roman"/>
          <w:b/>
          <w:sz w:val="24"/>
          <w:szCs w:val="24"/>
        </w:rPr>
        <w:t xml:space="preserve">Saúde do trabalhador: </w:t>
      </w:r>
      <w:proofErr w:type="spellStart"/>
      <w:r w:rsidRPr="00E9223A">
        <w:rPr>
          <w:rFonts w:ascii="Times New Roman" w:hAnsi="Times New Roman"/>
          <w:b/>
          <w:sz w:val="24"/>
          <w:szCs w:val="24"/>
        </w:rPr>
        <w:t>novas-velhas</w:t>
      </w:r>
      <w:proofErr w:type="spellEnd"/>
      <w:r w:rsidRPr="00E9223A">
        <w:rPr>
          <w:rFonts w:ascii="Times New Roman" w:hAnsi="Times New Roman"/>
          <w:b/>
          <w:sz w:val="24"/>
          <w:szCs w:val="24"/>
        </w:rPr>
        <w:t xml:space="preserve"> questões</w:t>
      </w:r>
      <w:r w:rsidRPr="00E9223A">
        <w:rPr>
          <w:rFonts w:ascii="Times New Roman" w:hAnsi="Times New Roman"/>
          <w:sz w:val="24"/>
          <w:szCs w:val="24"/>
        </w:rPr>
        <w:t xml:space="preserve">. </w:t>
      </w:r>
      <w:r w:rsidRPr="00E9223A">
        <w:rPr>
          <w:rFonts w:ascii="Times New Roman" w:hAnsi="Times New Roman"/>
          <w:bCs/>
          <w:sz w:val="24"/>
          <w:szCs w:val="24"/>
        </w:rPr>
        <w:t>Ciênc. saúde coletiva [</w:t>
      </w:r>
      <w:r w:rsidRPr="00E9223A">
        <w:rPr>
          <w:rFonts w:ascii="Times New Roman" w:hAnsi="Times New Roman"/>
          <w:bCs/>
          <w:i/>
          <w:sz w:val="24"/>
          <w:szCs w:val="24"/>
        </w:rPr>
        <w:t>online</w:t>
      </w:r>
      <w:r w:rsidRPr="00E9223A">
        <w:rPr>
          <w:rFonts w:ascii="Times New Roman" w:hAnsi="Times New Roman"/>
          <w:bCs/>
          <w:sz w:val="24"/>
          <w:szCs w:val="24"/>
        </w:rPr>
        <w:t>]</w:t>
      </w:r>
      <w:r w:rsidR="00B237A2" w:rsidRPr="00E9223A">
        <w:rPr>
          <w:rFonts w:ascii="Times New Roman" w:hAnsi="Times New Roman"/>
          <w:bCs/>
          <w:sz w:val="24"/>
          <w:szCs w:val="24"/>
        </w:rPr>
        <w:t xml:space="preserve">. 2005, </w:t>
      </w:r>
      <w:r w:rsidRPr="00E9223A">
        <w:rPr>
          <w:rFonts w:ascii="Times New Roman" w:hAnsi="Times New Roman"/>
          <w:bCs/>
          <w:sz w:val="24"/>
          <w:szCs w:val="24"/>
        </w:rPr>
        <w:t>v.10</w:t>
      </w:r>
      <w:r w:rsidR="00B237A2" w:rsidRPr="00E9223A">
        <w:rPr>
          <w:rFonts w:ascii="Times New Roman" w:hAnsi="Times New Roman"/>
          <w:bCs/>
          <w:sz w:val="24"/>
          <w:szCs w:val="24"/>
        </w:rPr>
        <w:t>, n.4. ISSN 1413-8123</w:t>
      </w:r>
    </w:p>
    <w:p w:rsidR="00B237A2" w:rsidRPr="00E9223A" w:rsidRDefault="00B237A2" w:rsidP="002D3AB7">
      <w:pPr>
        <w:pStyle w:val="PargrafodaLista"/>
        <w:numPr>
          <w:ilvl w:val="0"/>
          <w:numId w:val="2"/>
        </w:numPr>
        <w:spacing w:line="360" w:lineRule="auto"/>
        <w:rPr>
          <w:rFonts w:ascii="Times New Roman" w:hAnsi="Times New Roman"/>
          <w:sz w:val="24"/>
          <w:szCs w:val="24"/>
        </w:rPr>
      </w:pPr>
      <w:r w:rsidRPr="00E9223A">
        <w:rPr>
          <w:rFonts w:ascii="Times New Roman" w:hAnsi="Times New Roman"/>
          <w:sz w:val="24"/>
          <w:szCs w:val="24"/>
        </w:rPr>
        <w:t xml:space="preserve">SANTANA, V. S. </w:t>
      </w:r>
      <w:r w:rsidRPr="00E9223A">
        <w:rPr>
          <w:rFonts w:ascii="Times New Roman" w:hAnsi="Times New Roman"/>
          <w:b/>
          <w:sz w:val="24"/>
          <w:szCs w:val="24"/>
        </w:rPr>
        <w:t>Saúde do trabalhador no Brasil: pesquisa na pós-graduação</w:t>
      </w:r>
      <w:r w:rsidRPr="00E9223A">
        <w:rPr>
          <w:rFonts w:ascii="Times New Roman" w:hAnsi="Times New Roman"/>
          <w:sz w:val="24"/>
          <w:szCs w:val="24"/>
        </w:rPr>
        <w:t xml:space="preserve">. </w:t>
      </w:r>
    </w:p>
    <w:p w:rsidR="00B237A2" w:rsidRPr="00E9223A" w:rsidRDefault="00B237A2" w:rsidP="002D3AB7">
      <w:pPr>
        <w:pStyle w:val="PargrafodaLista"/>
        <w:spacing w:line="360" w:lineRule="auto"/>
        <w:rPr>
          <w:rFonts w:ascii="Times New Roman" w:hAnsi="Times New Roman"/>
          <w:sz w:val="24"/>
          <w:szCs w:val="24"/>
        </w:rPr>
      </w:pPr>
      <w:proofErr w:type="spellStart"/>
      <w:r w:rsidRPr="00E9223A">
        <w:rPr>
          <w:rFonts w:ascii="Times New Roman" w:hAnsi="Times New Roman"/>
          <w:sz w:val="24"/>
          <w:szCs w:val="24"/>
        </w:rPr>
        <w:t>Rev</w:t>
      </w:r>
      <w:proofErr w:type="spellEnd"/>
      <w:r w:rsidRPr="00E9223A">
        <w:rPr>
          <w:rFonts w:ascii="Times New Roman" w:hAnsi="Times New Roman"/>
          <w:sz w:val="24"/>
          <w:szCs w:val="24"/>
        </w:rPr>
        <w:t xml:space="preserve"> Saúde Pública [</w:t>
      </w:r>
      <w:r w:rsidRPr="00E9223A">
        <w:rPr>
          <w:rFonts w:ascii="Times New Roman" w:hAnsi="Times New Roman"/>
          <w:i/>
          <w:sz w:val="24"/>
          <w:szCs w:val="24"/>
        </w:rPr>
        <w:t>online</w:t>
      </w:r>
      <w:r w:rsidRPr="00E9223A">
        <w:rPr>
          <w:rFonts w:ascii="Times New Roman" w:hAnsi="Times New Roman"/>
          <w:sz w:val="24"/>
          <w:szCs w:val="24"/>
        </w:rPr>
        <w:t xml:space="preserve">]. 2006, v.40(N </w:t>
      </w:r>
      <w:proofErr w:type="spellStart"/>
      <w:r w:rsidRPr="00E9223A">
        <w:rPr>
          <w:rFonts w:ascii="Times New Roman" w:hAnsi="Times New Roman"/>
          <w:sz w:val="24"/>
          <w:szCs w:val="24"/>
        </w:rPr>
        <w:t>Esp</w:t>
      </w:r>
      <w:proofErr w:type="spellEnd"/>
      <w:r w:rsidRPr="00E9223A">
        <w:rPr>
          <w:rFonts w:ascii="Times New Roman" w:hAnsi="Times New Roman"/>
          <w:sz w:val="24"/>
          <w:szCs w:val="24"/>
        </w:rPr>
        <w:t>), pp.101-11.</w:t>
      </w:r>
    </w:p>
    <w:p w:rsidR="00B237A2" w:rsidRPr="00251A33" w:rsidRDefault="00B237A2" w:rsidP="00251A33">
      <w:pPr>
        <w:pStyle w:val="PargrafodaLista"/>
        <w:numPr>
          <w:ilvl w:val="0"/>
          <w:numId w:val="2"/>
        </w:numPr>
        <w:spacing w:line="360" w:lineRule="auto"/>
        <w:rPr>
          <w:rFonts w:ascii="Times New Roman" w:hAnsi="Times New Roman"/>
          <w:bCs/>
          <w:sz w:val="24"/>
          <w:szCs w:val="24"/>
        </w:rPr>
      </w:pPr>
      <w:r w:rsidRPr="00E9223A">
        <w:rPr>
          <w:rFonts w:ascii="Times New Roman" w:hAnsi="Times New Roman"/>
          <w:sz w:val="24"/>
          <w:szCs w:val="24"/>
        </w:rPr>
        <w:t xml:space="preserve">GOMEZ, C. M.; COSTA, S. M. F. T. </w:t>
      </w:r>
      <w:r w:rsidRPr="00E9223A">
        <w:rPr>
          <w:rFonts w:ascii="Times New Roman" w:hAnsi="Times New Roman"/>
          <w:b/>
          <w:bCs/>
          <w:sz w:val="24"/>
          <w:szCs w:val="24"/>
        </w:rPr>
        <w:t>A construção do campo da saúde do trabalhador: percurso e dilemas</w:t>
      </w:r>
      <w:r w:rsidRPr="00E9223A">
        <w:rPr>
          <w:rFonts w:ascii="Times New Roman" w:hAnsi="Times New Roman"/>
          <w:sz w:val="24"/>
          <w:szCs w:val="24"/>
        </w:rPr>
        <w:t xml:space="preserve">. </w:t>
      </w:r>
      <w:r w:rsidR="00E9223A" w:rsidRPr="00E9223A">
        <w:rPr>
          <w:rFonts w:ascii="Times New Roman" w:hAnsi="Times New Roman"/>
          <w:bCs/>
          <w:sz w:val="24"/>
          <w:szCs w:val="24"/>
        </w:rPr>
        <w:t>Cad. Saúde Pública [</w:t>
      </w:r>
      <w:r w:rsidR="00E9223A" w:rsidRPr="00E9223A">
        <w:rPr>
          <w:rFonts w:ascii="Times New Roman" w:hAnsi="Times New Roman"/>
          <w:bCs/>
          <w:i/>
          <w:sz w:val="24"/>
          <w:szCs w:val="24"/>
        </w:rPr>
        <w:t>online</w:t>
      </w:r>
      <w:r w:rsidR="00E9223A" w:rsidRPr="00E9223A">
        <w:rPr>
          <w:rFonts w:ascii="Times New Roman" w:hAnsi="Times New Roman"/>
          <w:bCs/>
          <w:sz w:val="24"/>
          <w:szCs w:val="24"/>
        </w:rPr>
        <w:t>]. 1997, v.13, </w:t>
      </w:r>
      <w:proofErr w:type="spellStart"/>
      <w:r w:rsidR="00E9223A" w:rsidRPr="00E9223A">
        <w:rPr>
          <w:rFonts w:ascii="Times New Roman" w:hAnsi="Times New Roman"/>
          <w:bCs/>
          <w:sz w:val="24"/>
          <w:szCs w:val="24"/>
        </w:rPr>
        <w:t>suppl</w:t>
      </w:r>
      <w:proofErr w:type="spellEnd"/>
      <w:r w:rsidR="00E9223A" w:rsidRPr="00E9223A">
        <w:rPr>
          <w:rFonts w:ascii="Times New Roman" w:hAnsi="Times New Roman"/>
          <w:bCs/>
          <w:sz w:val="24"/>
          <w:szCs w:val="24"/>
        </w:rPr>
        <w:t>.2. ISSN 0102-311X</w:t>
      </w:r>
    </w:p>
    <w:sectPr w:rsidR="00B237A2" w:rsidRPr="00251A33" w:rsidSect="002D3AB7">
      <w:footerReference w:type="default" r:id="rId7"/>
      <w:pgSz w:w="11906" w:h="16838" w:code="9"/>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5F1A" w:rsidRDefault="00BF5F1A" w:rsidP="008A7665">
      <w:pPr>
        <w:spacing w:after="0" w:line="240" w:lineRule="auto"/>
      </w:pPr>
      <w:r>
        <w:separator/>
      </w:r>
    </w:p>
  </w:endnote>
  <w:endnote w:type="continuationSeparator" w:id="1">
    <w:p w:rsidR="00BF5F1A" w:rsidRDefault="00BF5F1A" w:rsidP="008A76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082641"/>
      <w:docPartObj>
        <w:docPartGallery w:val="Page Numbers (Bottom of Page)"/>
        <w:docPartUnique/>
      </w:docPartObj>
    </w:sdtPr>
    <w:sdtContent>
      <w:p w:rsidR="00251A33" w:rsidRDefault="00001346">
        <w:pPr>
          <w:pStyle w:val="Rodap"/>
          <w:jc w:val="right"/>
        </w:pPr>
        <w:fldSimple w:instr=" PAGE   \* MERGEFORMAT ">
          <w:r w:rsidR="00C62884">
            <w:rPr>
              <w:noProof/>
            </w:rPr>
            <w:t>1</w:t>
          </w:r>
        </w:fldSimple>
      </w:p>
    </w:sdtContent>
  </w:sdt>
  <w:p w:rsidR="008A7665" w:rsidRDefault="008A766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5F1A" w:rsidRDefault="00BF5F1A" w:rsidP="008A7665">
      <w:pPr>
        <w:spacing w:after="0" w:line="240" w:lineRule="auto"/>
      </w:pPr>
      <w:r>
        <w:separator/>
      </w:r>
    </w:p>
  </w:footnote>
  <w:footnote w:type="continuationSeparator" w:id="1">
    <w:p w:rsidR="00BF5F1A" w:rsidRDefault="00BF5F1A" w:rsidP="008A76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092006"/>
    <w:multiLevelType w:val="hybridMultilevel"/>
    <w:tmpl w:val="B99C232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72CE1E58"/>
    <w:multiLevelType w:val="hybridMultilevel"/>
    <w:tmpl w:val="4ED00D6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8A7665"/>
    <w:rsid w:val="00001346"/>
    <w:rsid w:val="00066BCD"/>
    <w:rsid w:val="00127A6A"/>
    <w:rsid w:val="00222531"/>
    <w:rsid w:val="00225A61"/>
    <w:rsid w:val="00251A33"/>
    <w:rsid w:val="002845B1"/>
    <w:rsid w:val="002912D3"/>
    <w:rsid w:val="002D3AB7"/>
    <w:rsid w:val="00350897"/>
    <w:rsid w:val="00386C6E"/>
    <w:rsid w:val="00452A43"/>
    <w:rsid w:val="004618AF"/>
    <w:rsid w:val="00526B75"/>
    <w:rsid w:val="00615508"/>
    <w:rsid w:val="007124D1"/>
    <w:rsid w:val="00731530"/>
    <w:rsid w:val="008913F1"/>
    <w:rsid w:val="008A7665"/>
    <w:rsid w:val="008C6C35"/>
    <w:rsid w:val="0099542E"/>
    <w:rsid w:val="00A663D0"/>
    <w:rsid w:val="00AA2B99"/>
    <w:rsid w:val="00B237A2"/>
    <w:rsid w:val="00B243F0"/>
    <w:rsid w:val="00B8621B"/>
    <w:rsid w:val="00B93122"/>
    <w:rsid w:val="00B97F22"/>
    <w:rsid w:val="00BF5F1A"/>
    <w:rsid w:val="00C06DB1"/>
    <w:rsid w:val="00C62884"/>
    <w:rsid w:val="00CC6340"/>
    <w:rsid w:val="00D51A3D"/>
    <w:rsid w:val="00DA3D88"/>
    <w:rsid w:val="00E85F26"/>
    <w:rsid w:val="00E9223A"/>
    <w:rsid w:val="00F41DD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8AF"/>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8A7665"/>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8A7665"/>
  </w:style>
  <w:style w:type="paragraph" w:styleId="Rodap">
    <w:name w:val="footer"/>
    <w:basedOn w:val="Normal"/>
    <w:link w:val="RodapChar"/>
    <w:uiPriority w:val="99"/>
    <w:unhideWhenUsed/>
    <w:rsid w:val="008A7665"/>
    <w:pPr>
      <w:tabs>
        <w:tab w:val="center" w:pos="4252"/>
        <w:tab w:val="right" w:pos="8504"/>
      </w:tabs>
      <w:spacing w:after="0" w:line="240" w:lineRule="auto"/>
    </w:pPr>
  </w:style>
  <w:style w:type="character" w:customStyle="1" w:styleId="RodapChar">
    <w:name w:val="Rodapé Char"/>
    <w:basedOn w:val="Fontepargpadro"/>
    <w:link w:val="Rodap"/>
    <w:uiPriority w:val="99"/>
    <w:rsid w:val="008A7665"/>
  </w:style>
  <w:style w:type="paragraph" w:styleId="Textodebalo">
    <w:name w:val="Balloon Text"/>
    <w:basedOn w:val="Normal"/>
    <w:link w:val="TextodebaloChar"/>
    <w:uiPriority w:val="99"/>
    <w:semiHidden/>
    <w:unhideWhenUsed/>
    <w:rsid w:val="008A766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A7665"/>
    <w:rPr>
      <w:rFonts w:ascii="Tahoma" w:hAnsi="Tahoma" w:cs="Tahoma"/>
      <w:sz w:val="16"/>
      <w:szCs w:val="16"/>
    </w:rPr>
  </w:style>
  <w:style w:type="paragraph" w:styleId="PargrafodaLista">
    <w:name w:val="List Paragraph"/>
    <w:basedOn w:val="Normal"/>
    <w:uiPriority w:val="34"/>
    <w:qFormat/>
    <w:rsid w:val="00127A6A"/>
    <w:pPr>
      <w:ind w:left="720"/>
      <w:contextualSpacing/>
    </w:pPr>
  </w:style>
  <w:style w:type="paragraph" w:styleId="NormalWeb">
    <w:name w:val="Normal (Web)"/>
    <w:basedOn w:val="Normal"/>
    <w:uiPriority w:val="99"/>
    <w:semiHidden/>
    <w:unhideWhenUsed/>
    <w:rsid w:val="00B237A2"/>
    <w:rPr>
      <w:rFonts w:ascii="Times New Roman" w:hAnsi="Times New Roman"/>
      <w:sz w:val="24"/>
      <w:szCs w:val="24"/>
    </w:rPr>
  </w:style>
  <w:style w:type="paragraph" w:styleId="Recuodecorpodetexto2">
    <w:name w:val="Body Text Indent 2"/>
    <w:basedOn w:val="Normal"/>
    <w:link w:val="Recuodecorpodetexto2Char"/>
    <w:uiPriority w:val="99"/>
    <w:semiHidden/>
    <w:unhideWhenUsed/>
    <w:rsid w:val="002D3AB7"/>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2D3AB7"/>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821</Words>
  <Characters>4435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Poly</dc:creator>
  <cp:lastModifiedBy>David</cp:lastModifiedBy>
  <cp:revision>4</cp:revision>
  <dcterms:created xsi:type="dcterms:W3CDTF">2013-10-31T11:48:00Z</dcterms:created>
  <dcterms:modified xsi:type="dcterms:W3CDTF">2013-10-31T14:45:00Z</dcterms:modified>
</cp:coreProperties>
</file>